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A6F8"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PŘÍLOHA Č. 2 - FORMULÁŘ PRO ODSTOUPENÍ OD SMLOUVY</w:t>
      </w:r>
    </w:p>
    <w:p w14:paraId="07665E13"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 xml:space="preserve">Adresát:                  </w:t>
      </w:r>
    </w:p>
    <w:p w14:paraId="7D33BA8B"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 xml:space="preserve">Tímto prohlašuji, že odstupuji od </w:t>
      </w:r>
      <w:r>
        <w:rPr>
          <w:rFonts w:ascii="Garamond" w:eastAsia="Times New Roman" w:hAnsi="Garamond" w:cs="Times New Roman"/>
          <w:b/>
          <w:bCs/>
          <w:kern w:val="0"/>
          <w:lang w:eastAsia="cs-CZ"/>
          <w14:ligatures w14:val="none"/>
        </w:rPr>
        <w:t>s</w:t>
      </w:r>
      <w:r w:rsidRPr="000E7470">
        <w:rPr>
          <w:rFonts w:ascii="Garamond" w:eastAsia="Times New Roman" w:hAnsi="Garamond" w:cs="Times New Roman"/>
          <w:b/>
          <w:bCs/>
          <w:kern w:val="0"/>
          <w:lang w:eastAsia="cs-CZ"/>
          <w14:ligatures w14:val="none"/>
        </w:rPr>
        <w:t>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3"/>
        <w:gridCol w:w="5632"/>
      </w:tblGrid>
      <w:tr w:rsidR="003B58F6" w:rsidRPr="000E7470" w14:paraId="24FF8578" w14:textId="77777777" w:rsidTr="00DF5B0C">
        <w:trPr>
          <w:tblCellSpacing w:w="15" w:type="dxa"/>
        </w:trPr>
        <w:tc>
          <w:tcPr>
            <w:tcW w:w="3390" w:type="dxa"/>
            <w:vAlign w:val="center"/>
            <w:hideMark/>
          </w:tcPr>
          <w:p w14:paraId="448856D0"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xml:space="preserve">Datum uzavření </w:t>
            </w:r>
            <w:r>
              <w:rPr>
                <w:rFonts w:ascii="Garamond" w:eastAsia="Times New Roman" w:hAnsi="Garamond" w:cs="Times New Roman"/>
                <w:kern w:val="0"/>
                <w:lang w:eastAsia="cs-CZ"/>
                <w14:ligatures w14:val="none"/>
              </w:rPr>
              <w:t>s</w:t>
            </w:r>
            <w:r w:rsidRPr="000E7470">
              <w:rPr>
                <w:rFonts w:ascii="Garamond" w:eastAsia="Times New Roman" w:hAnsi="Garamond" w:cs="Times New Roman"/>
                <w:kern w:val="0"/>
                <w:lang w:eastAsia="cs-CZ"/>
                <w14:ligatures w14:val="none"/>
              </w:rPr>
              <w:t>mlouvy:</w:t>
            </w:r>
          </w:p>
        </w:tc>
        <w:tc>
          <w:tcPr>
            <w:tcW w:w="5640" w:type="dxa"/>
            <w:vAlign w:val="center"/>
            <w:hideMark/>
          </w:tcPr>
          <w:p w14:paraId="3D774E31"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4DA9EBEC" w14:textId="77777777" w:rsidTr="00DF5B0C">
        <w:trPr>
          <w:tblCellSpacing w:w="15" w:type="dxa"/>
        </w:trPr>
        <w:tc>
          <w:tcPr>
            <w:tcW w:w="3390" w:type="dxa"/>
            <w:vAlign w:val="center"/>
            <w:hideMark/>
          </w:tcPr>
          <w:p w14:paraId="79B013FF"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Jméno a příjmení:</w:t>
            </w:r>
          </w:p>
        </w:tc>
        <w:tc>
          <w:tcPr>
            <w:tcW w:w="5640" w:type="dxa"/>
            <w:vAlign w:val="center"/>
            <w:hideMark/>
          </w:tcPr>
          <w:p w14:paraId="72FC21CF"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0C1D2CAD" w14:textId="77777777" w:rsidTr="00DF5B0C">
        <w:trPr>
          <w:tblCellSpacing w:w="15" w:type="dxa"/>
        </w:trPr>
        <w:tc>
          <w:tcPr>
            <w:tcW w:w="3390" w:type="dxa"/>
            <w:vAlign w:val="center"/>
            <w:hideMark/>
          </w:tcPr>
          <w:p w14:paraId="0ACCA1F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Adresa:</w:t>
            </w:r>
          </w:p>
        </w:tc>
        <w:tc>
          <w:tcPr>
            <w:tcW w:w="5640" w:type="dxa"/>
            <w:vAlign w:val="center"/>
            <w:hideMark/>
          </w:tcPr>
          <w:p w14:paraId="676E436A"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42F908E0" w14:textId="77777777" w:rsidTr="00DF5B0C">
        <w:trPr>
          <w:tblCellSpacing w:w="15" w:type="dxa"/>
        </w:trPr>
        <w:tc>
          <w:tcPr>
            <w:tcW w:w="3390" w:type="dxa"/>
            <w:vAlign w:val="center"/>
            <w:hideMark/>
          </w:tcPr>
          <w:p w14:paraId="5647A34A"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E-mailová adresa:</w:t>
            </w:r>
          </w:p>
        </w:tc>
        <w:tc>
          <w:tcPr>
            <w:tcW w:w="5640" w:type="dxa"/>
            <w:vAlign w:val="center"/>
            <w:hideMark/>
          </w:tcPr>
          <w:p w14:paraId="155041CD"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7504F024" w14:textId="77777777" w:rsidTr="00DF5B0C">
        <w:trPr>
          <w:tblCellSpacing w:w="15" w:type="dxa"/>
        </w:trPr>
        <w:tc>
          <w:tcPr>
            <w:tcW w:w="3390" w:type="dxa"/>
            <w:vAlign w:val="center"/>
            <w:hideMark/>
          </w:tcPr>
          <w:p w14:paraId="66D64414"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xml:space="preserve">Specifikace </w:t>
            </w:r>
            <w:r>
              <w:rPr>
                <w:rFonts w:ascii="Garamond" w:eastAsia="Times New Roman" w:hAnsi="Garamond" w:cs="Times New Roman"/>
                <w:kern w:val="0"/>
                <w:lang w:eastAsia="cs-CZ"/>
                <w14:ligatures w14:val="none"/>
              </w:rPr>
              <w:t>z</w:t>
            </w:r>
            <w:r w:rsidRPr="000E7470">
              <w:rPr>
                <w:rFonts w:ascii="Garamond" w:eastAsia="Times New Roman" w:hAnsi="Garamond" w:cs="Times New Roman"/>
                <w:kern w:val="0"/>
                <w:lang w:eastAsia="cs-CZ"/>
                <w14:ligatures w14:val="none"/>
              </w:rPr>
              <w:t xml:space="preserve">boží, kterého se </w:t>
            </w:r>
            <w:r>
              <w:rPr>
                <w:rFonts w:ascii="Garamond" w:eastAsia="Times New Roman" w:hAnsi="Garamond" w:cs="Times New Roman"/>
                <w:kern w:val="0"/>
                <w:lang w:eastAsia="cs-CZ"/>
                <w14:ligatures w14:val="none"/>
              </w:rPr>
              <w:t>s</w:t>
            </w:r>
            <w:r w:rsidRPr="000E7470">
              <w:rPr>
                <w:rFonts w:ascii="Garamond" w:eastAsia="Times New Roman" w:hAnsi="Garamond" w:cs="Times New Roman"/>
                <w:kern w:val="0"/>
                <w:lang w:eastAsia="cs-CZ"/>
                <w14:ligatures w14:val="none"/>
              </w:rPr>
              <w:t>mlouva týká:</w:t>
            </w:r>
          </w:p>
        </w:tc>
        <w:tc>
          <w:tcPr>
            <w:tcW w:w="5640" w:type="dxa"/>
            <w:vAlign w:val="center"/>
            <w:hideMark/>
          </w:tcPr>
          <w:p w14:paraId="44FE90C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5C9A5790" w14:textId="77777777" w:rsidTr="00DF5B0C">
        <w:trPr>
          <w:tblCellSpacing w:w="15" w:type="dxa"/>
        </w:trPr>
        <w:tc>
          <w:tcPr>
            <w:tcW w:w="3390" w:type="dxa"/>
            <w:vAlign w:val="center"/>
            <w:hideMark/>
          </w:tcPr>
          <w:p w14:paraId="597D8AB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Způsob pro navrácení obdržených finančních prostředků, případně uvedení čísla bankovního účtu:</w:t>
            </w:r>
          </w:p>
        </w:tc>
        <w:tc>
          <w:tcPr>
            <w:tcW w:w="5640" w:type="dxa"/>
            <w:vAlign w:val="center"/>
            <w:hideMark/>
          </w:tcPr>
          <w:p w14:paraId="403F6F3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bl>
    <w:p w14:paraId="281E0D33"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xml:space="preserve">Kupující má právo v případě, že objednal zboží prostřednictvím e-shopu </w:t>
      </w:r>
      <w:r w:rsidRPr="000E7470">
        <w:rPr>
          <w:rFonts w:ascii="Garamond" w:eastAsia="Times New Roman" w:hAnsi="Garamond" w:cs="Times New Roman"/>
          <w:b/>
          <w:bCs/>
          <w:kern w:val="0"/>
          <w:shd w:val="clear" w:color="auto" w:fill="FFFF00"/>
          <w:lang w:eastAsia="cs-CZ"/>
          <w14:ligatures w14:val="none"/>
        </w:rPr>
        <w:t>[BUDE DOPLNĚNO]</w:t>
      </w:r>
      <w:r w:rsidRPr="000E7470">
        <w:rPr>
          <w:rFonts w:ascii="Garamond" w:eastAsia="Times New Roman" w:hAnsi="Garamond" w:cs="Times New Roman"/>
          <w:kern w:val="0"/>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prodávajícímu písemně na adresu prodávajícího nebo elektronicky na e-mail uvedený na vzorovém formuláři.</w:t>
      </w:r>
    </w:p>
    <w:p w14:paraId="23ED27DC"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Odstoupí-li kupující, který je spotřebitelem, od kupní smlouvy, zašle nebo předá prodávajícímu bez zbytečného odkladu, nejpozději do 14 dnů od odstoupení od kupní smlouvy, zboží, které od ní obdržel.</w:t>
      </w:r>
    </w:p>
    <w:p w14:paraId="5C1EDD97"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ji kupující zboží předá nebo prokáže, že zboží prodávajícímu odeslal.</w:t>
      </w:r>
    </w:p>
    <w:p w14:paraId="2727CC50"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Datum:</w:t>
      </w:r>
    </w:p>
    <w:p w14:paraId="3CD5E677" w14:textId="77777777" w:rsidR="003B58F6"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Podpis:</w:t>
      </w:r>
    </w:p>
    <w:p w14:paraId="071F2A0F" w14:textId="77777777" w:rsidR="003B58F6" w:rsidRDefault="003B58F6"/>
    <w:sectPr w:rsidR="003B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F6"/>
    <w:rsid w:val="003B58F6"/>
    <w:rsid w:val="00506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F813"/>
  <w15:chartTrackingRefBased/>
  <w15:docId w15:val="{26D25E56-7F85-41A6-9C36-9C3AA23A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58F6"/>
  </w:style>
  <w:style w:type="paragraph" w:styleId="Nadpis1">
    <w:name w:val="heading 1"/>
    <w:basedOn w:val="Normln"/>
    <w:next w:val="Normln"/>
    <w:link w:val="Nadpis1Char"/>
    <w:uiPriority w:val="9"/>
    <w:qFormat/>
    <w:rsid w:val="003B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B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B58F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B58F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B58F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B58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B58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B58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B58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8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B58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B58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B58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B58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B58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B58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B58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B58F6"/>
    <w:rPr>
      <w:rFonts w:eastAsiaTheme="majorEastAsia" w:cstheme="majorBidi"/>
      <w:color w:val="272727" w:themeColor="text1" w:themeTint="D8"/>
    </w:rPr>
  </w:style>
  <w:style w:type="paragraph" w:styleId="Nzev">
    <w:name w:val="Title"/>
    <w:basedOn w:val="Normln"/>
    <w:next w:val="Normln"/>
    <w:link w:val="NzevChar"/>
    <w:uiPriority w:val="10"/>
    <w:qFormat/>
    <w:rsid w:val="003B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58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B58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B58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B58F6"/>
    <w:pPr>
      <w:spacing w:before="160"/>
      <w:jc w:val="center"/>
    </w:pPr>
    <w:rPr>
      <w:i/>
      <w:iCs/>
      <w:color w:val="404040" w:themeColor="text1" w:themeTint="BF"/>
    </w:rPr>
  </w:style>
  <w:style w:type="character" w:customStyle="1" w:styleId="CittChar">
    <w:name w:val="Citát Char"/>
    <w:basedOn w:val="Standardnpsmoodstavce"/>
    <w:link w:val="Citt"/>
    <w:uiPriority w:val="29"/>
    <w:rsid w:val="003B58F6"/>
    <w:rPr>
      <w:i/>
      <w:iCs/>
      <w:color w:val="404040" w:themeColor="text1" w:themeTint="BF"/>
    </w:rPr>
  </w:style>
  <w:style w:type="paragraph" w:styleId="Odstavecseseznamem">
    <w:name w:val="List Paragraph"/>
    <w:basedOn w:val="Normln"/>
    <w:uiPriority w:val="34"/>
    <w:qFormat/>
    <w:rsid w:val="003B58F6"/>
    <w:pPr>
      <w:ind w:left="720"/>
      <w:contextualSpacing/>
    </w:pPr>
  </w:style>
  <w:style w:type="character" w:styleId="Zdraznnintenzivn">
    <w:name w:val="Intense Emphasis"/>
    <w:basedOn w:val="Standardnpsmoodstavce"/>
    <w:uiPriority w:val="21"/>
    <w:qFormat/>
    <w:rsid w:val="003B58F6"/>
    <w:rPr>
      <w:i/>
      <w:iCs/>
      <w:color w:val="0F4761" w:themeColor="accent1" w:themeShade="BF"/>
    </w:rPr>
  </w:style>
  <w:style w:type="paragraph" w:styleId="Vrazncitt">
    <w:name w:val="Intense Quote"/>
    <w:basedOn w:val="Normln"/>
    <w:next w:val="Normln"/>
    <w:link w:val="VrazncittChar"/>
    <w:uiPriority w:val="30"/>
    <w:qFormat/>
    <w:rsid w:val="003B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B58F6"/>
    <w:rPr>
      <w:i/>
      <w:iCs/>
      <w:color w:val="0F4761" w:themeColor="accent1" w:themeShade="BF"/>
    </w:rPr>
  </w:style>
  <w:style w:type="character" w:styleId="Odkazintenzivn">
    <w:name w:val="Intense Reference"/>
    <w:basedOn w:val="Standardnpsmoodstavce"/>
    <w:uiPriority w:val="32"/>
    <w:qFormat/>
    <w:rsid w:val="003B5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1480</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2024-08-10T07:27:00Z</dcterms:created>
  <dcterms:modified xsi:type="dcterms:W3CDTF">2024-08-10T07:27:00Z</dcterms:modified>
</cp:coreProperties>
</file>